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B02FD" w14:textId="0BE3CDA3" w:rsidR="00C351A2" w:rsidRPr="008403C6" w:rsidRDefault="00B00BD0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>
        <w:rPr>
          <w:rFonts w:ascii="Arial" w:hAnsi="Arial" w:cs="Arial"/>
          <w:iCs w:val="0"/>
          <w:color w:val="auto"/>
          <w:sz w:val="48"/>
          <w:szCs w:val="48"/>
        </w:rPr>
        <w:t>AMPREN3X02</w:t>
      </w:r>
      <w:r w:rsidR="00C351A2" w:rsidRPr="008403C6">
        <w:rPr>
          <w:rFonts w:ascii="Arial" w:hAnsi="Arial" w:cs="Arial"/>
          <w:iCs w:val="0"/>
          <w:color w:val="auto"/>
          <w:sz w:val="48"/>
          <w:szCs w:val="48"/>
        </w:rPr>
        <w:t xml:space="preserve"> Operate and monitor a continuous dry rendering process</w:t>
      </w:r>
    </w:p>
    <w:p w14:paraId="22BBCDB7" w14:textId="5DDE7AD4" w:rsidR="00D024B9" w:rsidRPr="005A2149" w:rsidRDefault="008F54D2" w:rsidP="00C32357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Application</w:t>
      </w:r>
    </w:p>
    <w:p w14:paraId="5F9E3581" w14:textId="0576C141" w:rsidR="00C351A2" w:rsidRPr="005A2149" w:rsidRDefault="00C351A2" w:rsidP="00C351A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5A2149">
        <w:rPr>
          <w:rFonts w:ascii="Arial" w:eastAsia="Times New Roman" w:hAnsi="Arial" w:cs="Arial"/>
          <w:lang w:eastAsia="en-AU"/>
        </w:rPr>
        <w:t xml:space="preserve">This unit describes the skills and knowledge required </w:t>
      </w:r>
      <w:r w:rsidR="00CF1BBE" w:rsidRPr="005A2149">
        <w:rPr>
          <w:rFonts w:ascii="Arial" w:eastAsia="Times New Roman" w:hAnsi="Arial" w:cs="Arial"/>
          <w:lang w:eastAsia="en-AU"/>
        </w:rPr>
        <w:t xml:space="preserve">for workers </w:t>
      </w:r>
      <w:r w:rsidRPr="005A2149">
        <w:rPr>
          <w:rFonts w:ascii="Arial" w:eastAsia="Times New Roman" w:hAnsi="Arial" w:cs="Arial"/>
          <w:lang w:eastAsia="en-AU"/>
        </w:rPr>
        <w:t>to operate and monitor a continuous dry rendering process including loading raw material, operation, monitoring and shut down.</w:t>
      </w:r>
    </w:p>
    <w:p w14:paraId="537781AF" w14:textId="77777777" w:rsidR="00C351A2" w:rsidRPr="005A2149" w:rsidRDefault="00C351A2" w:rsidP="00C351A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5A2149">
        <w:rPr>
          <w:rFonts w:ascii="Arial" w:eastAsia="Times New Roman" w:hAnsi="Arial" w:cs="Arial"/>
          <w:lang w:eastAsia="en-AU"/>
        </w:rPr>
        <w:t>This unit applies to individuals who work under broad direction in an industrial meat rendering plant and who are responsible for operating and monitoring a continuous dry rendering process. They provide and communicate solutions to a range of predictable problems.</w:t>
      </w:r>
    </w:p>
    <w:p w14:paraId="2AB6FF07" w14:textId="0DF6A5AD" w:rsidR="00C351A2" w:rsidRPr="005A2149" w:rsidRDefault="00EF49EE" w:rsidP="00C351A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lang w:eastAsia="en-AU"/>
        </w:rPr>
      </w:pPr>
      <w:r w:rsidRPr="005A2149">
        <w:rPr>
          <w:rFonts w:ascii="Arial" w:eastAsia="Calibri" w:hAnsi="Arial" w:cs="Arial"/>
        </w:rPr>
        <w:t xml:space="preserve">Work is performed in compliance with </w:t>
      </w:r>
      <w:r w:rsidR="00C351A2" w:rsidRPr="005A2149">
        <w:rPr>
          <w:rFonts w:ascii="Arial" w:eastAsia="Times New Roman" w:hAnsi="Arial" w:cs="Arial"/>
          <w:lang w:eastAsia="en-AU"/>
        </w:rPr>
        <w:t>workplace procedures, according to state/territory health and safety, environmental and meat rendering regulations, legislation and standards that apply to the workplace.</w:t>
      </w:r>
    </w:p>
    <w:p w14:paraId="0CCCCB23" w14:textId="6EE1E88E" w:rsidR="00F05441" w:rsidRPr="004571C2" w:rsidRDefault="00F05441" w:rsidP="008B7F29">
      <w:pPr>
        <w:pStyle w:val="Heading5"/>
        <w:rPr>
          <w:rFonts w:ascii="Arial" w:eastAsia="Times New Roman" w:hAnsi="Arial" w:cs="Arial"/>
          <w:b w:val="0"/>
          <w:color w:val="auto"/>
          <w:lang w:eastAsia="en-AU"/>
        </w:rPr>
      </w:pPr>
      <w:r w:rsidRPr="005A2149">
        <w:rPr>
          <w:rFonts w:ascii="Arial" w:eastAsia="Times New Roman" w:hAnsi="Arial" w:cs="Arial"/>
          <w:b w:val="0"/>
          <w:color w:val="auto"/>
          <w:lang w:eastAsia="en-AU"/>
        </w:rPr>
        <w:t>This unit must be delivered and assessed in the context of Australian meat processing standards and regulations.</w:t>
      </w:r>
    </w:p>
    <w:p w14:paraId="1AACD047" w14:textId="708FACBD" w:rsidR="00AC2E59" w:rsidRPr="005A2149" w:rsidRDefault="00D024B9" w:rsidP="004571C2">
      <w:pPr>
        <w:pStyle w:val="Heading5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5A2149" w:rsidRDefault="001B4250" w:rsidP="00D024B9">
      <w:pPr>
        <w:pStyle w:val="BodyTextSI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i/>
          <w:color w:val="auto"/>
        </w:rPr>
        <w:t>No licensing, legislative or certification requirements apply to this unit at the time of publication.</w:t>
      </w:r>
    </w:p>
    <w:p w14:paraId="4C3F1116" w14:textId="441103A9" w:rsidR="00B76B2F" w:rsidRPr="005A2149" w:rsidRDefault="00B76B2F" w:rsidP="00F05441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b w:val="0"/>
          <w:bCs w:val="0"/>
          <w:iCs w:val="0"/>
          <w:color w:val="auto"/>
        </w:rPr>
        <w:t>Pre-requisite unit</w:t>
      </w:r>
    </w:p>
    <w:p w14:paraId="4A6451F0" w14:textId="2C2E50AE" w:rsidR="00F05441" w:rsidRPr="005A2149" w:rsidRDefault="00F05441" w:rsidP="00F05441">
      <w:pPr>
        <w:pStyle w:val="BodyTextSI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Nil</w:t>
      </w:r>
    </w:p>
    <w:p w14:paraId="21F23B2F" w14:textId="713C7689" w:rsidR="002539F9" w:rsidRPr="005A2149" w:rsidRDefault="002539F9" w:rsidP="005A2149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b w:val="0"/>
          <w:bCs w:val="0"/>
          <w:iCs w:val="0"/>
          <w:color w:val="auto"/>
        </w:rPr>
        <w:t>Unit sector</w:t>
      </w:r>
    </w:p>
    <w:p w14:paraId="7B244E65" w14:textId="312B8090" w:rsidR="00B76B2F" w:rsidRPr="005A2149" w:rsidRDefault="00C351A2" w:rsidP="00D024B9">
      <w:pPr>
        <w:pStyle w:val="BodyTextSI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  <w:shd w:val="clear" w:color="auto" w:fill="FFFFFF"/>
        </w:rPr>
        <w:t>Rendering (REN)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8403C6" w14:paraId="63332B22" w14:textId="77777777" w:rsidTr="008A2237">
        <w:tc>
          <w:tcPr>
            <w:tcW w:w="3512" w:type="dxa"/>
          </w:tcPr>
          <w:p w14:paraId="19345E85" w14:textId="4AA2ED8D" w:rsidR="008A2237" w:rsidRPr="005A2149" w:rsidRDefault="008A2237" w:rsidP="007E40E9">
            <w:pPr>
              <w:spacing w:after="120"/>
              <w:rPr>
                <w:rFonts w:ascii="Arial" w:hAnsi="Arial" w:cs="Arial"/>
              </w:rPr>
            </w:pPr>
            <w:r w:rsidRPr="008403C6">
              <w:rPr>
                <w:rFonts w:ascii="Arial" w:hAnsi="Arial" w:cs="Arial"/>
                <w:b/>
              </w:rPr>
              <w:t>Elements</w:t>
            </w:r>
            <w:r w:rsidR="007E40E9" w:rsidRPr="008403C6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8403C6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8403C6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8403C6" w:rsidRDefault="008A2237" w:rsidP="008A2237">
            <w:pPr>
              <w:spacing w:after="120"/>
              <w:rPr>
                <w:rFonts w:ascii="Arial" w:hAnsi="Arial" w:cs="Arial"/>
              </w:rPr>
            </w:pPr>
            <w:r w:rsidRPr="008403C6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5A2149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5A2149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C351A2" w:rsidRPr="008403C6" w14:paraId="622DCC10" w14:textId="77777777" w:rsidTr="008A2237">
        <w:tc>
          <w:tcPr>
            <w:tcW w:w="3512" w:type="dxa"/>
          </w:tcPr>
          <w:p w14:paraId="526B1BE4" w14:textId="757F2B17" w:rsidR="00C351A2" w:rsidRPr="005A2149" w:rsidRDefault="00C351A2" w:rsidP="00C351A2">
            <w:pPr>
              <w:pStyle w:val="SIText"/>
              <w:rPr>
                <w:rFonts w:cs="Arial"/>
                <w:color w:val="auto"/>
                <w:sz w:val="22"/>
              </w:rPr>
            </w:pPr>
            <w:r w:rsidRPr="005A2149">
              <w:rPr>
                <w:rFonts w:cs="Arial"/>
                <w:color w:val="auto"/>
                <w:sz w:val="22"/>
              </w:rPr>
              <w:t>1. Prepare to feed cooker</w:t>
            </w:r>
          </w:p>
        </w:tc>
        <w:tc>
          <w:tcPr>
            <w:tcW w:w="5954" w:type="dxa"/>
          </w:tcPr>
          <w:p w14:paraId="1ABEDFC4" w14:textId="77777777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1.1 Confirm product specifications and set cooker parameters</w:t>
            </w:r>
          </w:p>
          <w:p w14:paraId="279B2617" w14:textId="065CCF12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 xml:space="preserve">1.2 Identify hazards, assess </w:t>
            </w:r>
            <w:r w:rsidR="00382737" w:rsidRPr="005A2149">
              <w:rPr>
                <w:rFonts w:ascii="Arial" w:hAnsi="Arial" w:cs="Arial"/>
                <w:sz w:val="22"/>
              </w:rPr>
              <w:t xml:space="preserve">risks </w:t>
            </w:r>
            <w:r w:rsidRPr="005A2149">
              <w:rPr>
                <w:rFonts w:ascii="Arial" w:hAnsi="Arial" w:cs="Arial"/>
                <w:sz w:val="22"/>
              </w:rPr>
              <w:t xml:space="preserve">and </w:t>
            </w:r>
            <w:r w:rsidR="00382737" w:rsidRPr="005A2149">
              <w:rPr>
                <w:rFonts w:ascii="Arial" w:hAnsi="Arial" w:cs="Arial"/>
                <w:sz w:val="22"/>
              </w:rPr>
              <w:t>implement control</w:t>
            </w:r>
            <w:r w:rsidRPr="005A2149">
              <w:rPr>
                <w:rFonts w:ascii="Arial" w:hAnsi="Arial" w:cs="Arial"/>
                <w:sz w:val="22"/>
              </w:rPr>
              <w:t xml:space="preserve"> according to workplace health and safety procedures</w:t>
            </w:r>
          </w:p>
          <w:p w14:paraId="06110990" w14:textId="2BF131D8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1.3 Identify food safety hazards, assess</w:t>
            </w:r>
            <w:r w:rsidR="00A51071" w:rsidRPr="005A2149">
              <w:rPr>
                <w:rFonts w:ascii="Arial" w:hAnsi="Arial" w:cs="Arial"/>
                <w:sz w:val="22"/>
              </w:rPr>
              <w:t xml:space="preserve"> risks</w:t>
            </w:r>
            <w:r w:rsidRPr="005A2149">
              <w:rPr>
                <w:rFonts w:ascii="Arial" w:hAnsi="Arial" w:cs="Arial"/>
                <w:sz w:val="22"/>
              </w:rPr>
              <w:t xml:space="preserve"> and </w:t>
            </w:r>
            <w:proofErr w:type="gramStart"/>
            <w:r w:rsidR="00A51071" w:rsidRPr="005A2149">
              <w:rPr>
                <w:rFonts w:ascii="Arial" w:hAnsi="Arial" w:cs="Arial"/>
                <w:sz w:val="22"/>
              </w:rPr>
              <w:t>implement  controls</w:t>
            </w:r>
            <w:proofErr w:type="gramEnd"/>
            <w:r w:rsidRPr="005A2149">
              <w:rPr>
                <w:rFonts w:ascii="Arial" w:hAnsi="Arial" w:cs="Arial"/>
                <w:sz w:val="22"/>
              </w:rPr>
              <w:t xml:space="preserve"> according to Hazard Analysis and Critical Control Point principles</w:t>
            </w:r>
          </w:p>
          <w:p w14:paraId="56A89E8C" w14:textId="77777777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1.4 Select and fit personal protective equipment and contamination control clothing</w:t>
            </w:r>
          </w:p>
          <w:p w14:paraId="678C8DC4" w14:textId="4BB9FF80" w:rsidR="009E277E" w:rsidRPr="005A2149" w:rsidRDefault="009E277E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1.5 Check raw materials, including labels, temperature, condensate, particle size and colour, against product and workplace requirements</w:t>
            </w:r>
          </w:p>
          <w:p w14:paraId="1DD73468" w14:textId="4FB06CE6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lastRenderedPageBreak/>
              <w:t>1.</w:t>
            </w:r>
            <w:r w:rsidR="009E277E" w:rsidRPr="005A2149">
              <w:rPr>
                <w:rFonts w:ascii="Arial" w:hAnsi="Arial" w:cs="Arial"/>
                <w:sz w:val="22"/>
              </w:rPr>
              <w:t>6</w:t>
            </w:r>
            <w:r w:rsidRPr="005A2149">
              <w:rPr>
                <w:rFonts w:ascii="Arial" w:hAnsi="Arial" w:cs="Arial"/>
                <w:sz w:val="22"/>
              </w:rPr>
              <w:t xml:space="preserve"> Undertake preoperational checks of machinery and equipment according to workplace procedures and manufacturer requirements</w:t>
            </w:r>
          </w:p>
          <w:p w14:paraId="43EAA7B0" w14:textId="3E4E9569" w:rsidR="00F05441" w:rsidRPr="005A2149" w:rsidRDefault="00C351A2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1.</w:t>
            </w:r>
            <w:r w:rsidR="00DE16AB" w:rsidRPr="005A2149">
              <w:rPr>
                <w:rFonts w:ascii="Arial" w:hAnsi="Arial" w:cs="Arial"/>
                <w:sz w:val="22"/>
              </w:rPr>
              <w:t>7</w:t>
            </w:r>
            <w:r w:rsidRPr="005A2149">
              <w:rPr>
                <w:rFonts w:ascii="Arial" w:hAnsi="Arial" w:cs="Arial"/>
                <w:sz w:val="22"/>
              </w:rPr>
              <w:t xml:space="preserve"> Clean and sanitise tools and equipment according to contamination control</w:t>
            </w:r>
          </w:p>
          <w:p w14:paraId="7219C880" w14:textId="67C6BF86" w:rsidR="00C351A2" w:rsidRPr="005A2149" w:rsidRDefault="00C351A2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1.</w:t>
            </w:r>
            <w:r w:rsidR="00DE16AB" w:rsidRPr="005A2149">
              <w:rPr>
                <w:rFonts w:ascii="Arial" w:hAnsi="Arial" w:cs="Arial"/>
                <w:sz w:val="22"/>
              </w:rPr>
              <w:t>8</w:t>
            </w:r>
            <w:r w:rsidRPr="005A2149">
              <w:rPr>
                <w:rFonts w:ascii="Arial" w:hAnsi="Arial" w:cs="Arial"/>
                <w:sz w:val="22"/>
              </w:rPr>
              <w:t xml:space="preserve"> Load raw materials into</w:t>
            </w:r>
            <w:r w:rsidR="00DE16AB" w:rsidRPr="005A2149">
              <w:rPr>
                <w:rFonts w:ascii="Arial" w:hAnsi="Arial" w:cs="Arial"/>
                <w:sz w:val="22"/>
              </w:rPr>
              <w:t xml:space="preserve"> the</w:t>
            </w:r>
            <w:r w:rsidRPr="005A2149">
              <w:rPr>
                <w:rFonts w:ascii="Arial" w:hAnsi="Arial" w:cs="Arial"/>
                <w:sz w:val="22"/>
              </w:rPr>
              <w:t xml:space="preserve"> cooker according to </w:t>
            </w:r>
            <w:r w:rsidR="00CA6197" w:rsidRPr="005A2149">
              <w:rPr>
                <w:rFonts w:ascii="Arial" w:hAnsi="Arial" w:cs="Arial"/>
                <w:sz w:val="22"/>
              </w:rPr>
              <w:t xml:space="preserve">product, </w:t>
            </w:r>
            <w:r w:rsidRPr="005A2149">
              <w:rPr>
                <w:rFonts w:ascii="Arial" w:hAnsi="Arial" w:cs="Arial"/>
                <w:sz w:val="22"/>
              </w:rPr>
              <w:t>safety and contamination control requirements</w:t>
            </w:r>
          </w:p>
        </w:tc>
      </w:tr>
      <w:tr w:rsidR="00C351A2" w:rsidRPr="008403C6" w14:paraId="19F493F5" w14:textId="77777777" w:rsidTr="008A2237">
        <w:tc>
          <w:tcPr>
            <w:tcW w:w="3512" w:type="dxa"/>
          </w:tcPr>
          <w:p w14:paraId="3022EE5E" w14:textId="13516C46" w:rsidR="00C351A2" w:rsidRPr="005A2149" w:rsidRDefault="00C351A2" w:rsidP="00C351A2">
            <w:pPr>
              <w:pStyle w:val="SIText"/>
              <w:rPr>
                <w:rFonts w:cs="Arial"/>
                <w:color w:val="auto"/>
                <w:sz w:val="22"/>
              </w:rPr>
            </w:pPr>
            <w:r w:rsidRPr="005A2149">
              <w:rPr>
                <w:rFonts w:cs="Arial"/>
                <w:color w:val="auto"/>
                <w:sz w:val="22"/>
              </w:rPr>
              <w:lastRenderedPageBreak/>
              <w:t xml:space="preserve">2. </w:t>
            </w:r>
            <w:r w:rsidR="00CA6197" w:rsidRPr="005A2149">
              <w:rPr>
                <w:rFonts w:cs="Arial"/>
                <w:color w:val="auto"/>
                <w:sz w:val="22"/>
              </w:rPr>
              <w:t>Start and o</w:t>
            </w:r>
            <w:r w:rsidRPr="005A2149">
              <w:rPr>
                <w:rFonts w:cs="Arial"/>
                <w:color w:val="auto"/>
                <w:sz w:val="22"/>
              </w:rPr>
              <w:t xml:space="preserve">perate </w:t>
            </w:r>
            <w:r w:rsidR="00CA6197" w:rsidRPr="005A2149">
              <w:rPr>
                <w:rFonts w:cs="Arial"/>
                <w:color w:val="auto"/>
                <w:sz w:val="22"/>
              </w:rPr>
              <w:t>continuous rendering process</w:t>
            </w:r>
          </w:p>
        </w:tc>
        <w:tc>
          <w:tcPr>
            <w:tcW w:w="5954" w:type="dxa"/>
          </w:tcPr>
          <w:p w14:paraId="35B926C1" w14:textId="35B365A3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 xml:space="preserve">2.1 Start </w:t>
            </w:r>
            <w:r w:rsidR="00032B55" w:rsidRPr="005A2149">
              <w:rPr>
                <w:rFonts w:ascii="Arial" w:hAnsi="Arial" w:cs="Arial"/>
                <w:sz w:val="22"/>
              </w:rPr>
              <w:t>the</w:t>
            </w:r>
            <w:r w:rsidRPr="005A2149">
              <w:rPr>
                <w:rFonts w:ascii="Arial" w:hAnsi="Arial" w:cs="Arial"/>
                <w:sz w:val="22"/>
              </w:rPr>
              <w:t xml:space="preserve"> cooker according to workplace</w:t>
            </w:r>
            <w:r w:rsidR="00032B55" w:rsidRPr="005A2149">
              <w:rPr>
                <w:rFonts w:ascii="Arial" w:hAnsi="Arial" w:cs="Arial"/>
                <w:sz w:val="22"/>
              </w:rPr>
              <w:t xml:space="preserve"> operating</w:t>
            </w:r>
            <w:r w:rsidRPr="005A2149">
              <w:rPr>
                <w:rFonts w:ascii="Arial" w:hAnsi="Arial" w:cs="Arial"/>
                <w:sz w:val="22"/>
              </w:rPr>
              <w:t xml:space="preserve"> procedures</w:t>
            </w:r>
          </w:p>
          <w:p w14:paraId="1B107D8D" w14:textId="3E4EFE80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2.2 Monitor</w:t>
            </w:r>
            <w:r w:rsidR="00032B55" w:rsidRPr="005A2149">
              <w:rPr>
                <w:rFonts w:ascii="Arial" w:hAnsi="Arial" w:cs="Arial"/>
                <w:sz w:val="22"/>
              </w:rPr>
              <w:t xml:space="preserve"> raw material</w:t>
            </w:r>
            <w:r w:rsidRPr="005A2149">
              <w:rPr>
                <w:rFonts w:ascii="Arial" w:hAnsi="Arial" w:cs="Arial"/>
                <w:sz w:val="22"/>
              </w:rPr>
              <w:t xml:space="preserve"> flow into </w:t>
            </w:r>
            <w:r w:rsidR="00032B55" w:rsidRPr="005A2149">
              <w:rPr>
                <w:rFonts w:ascii="Arial" w:hAnsi="Arial" w:cs="Arial"/>
                <w:sz w:val="22"/>
              </w:rPr>
              <w:t xml:space="preserve">the </w:t>
            </w:r>
            <w:r w:rsidRPr="005A2149">
              <w:rPr>
                <w:rFonts w:ascii="Arial" w:hAnsi="Arial" w:cs="Arial"/>
                <w:sz w:val="22"/>
              </w:rPr>
              <w:t xml:space="preserve">cooker </w:t>
            </w:r>
            <w:r w:rsidR="00951C64" w:rsidRPr="005A2149">
              <w:rPr>
                <w:rFonts w:ascii="Arial" w:hAnsi="Arial" w:cs="Arial"/>
                <w:sz w:val="22"/>
              </w:rPr>
              <w:t>maintain required feed and operating levels</w:t>
            </w:r>
          </w:p>
          <w:p w14:paraId="62AD4FFB" w14:textId="73113876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 xml:space="preserve">2.3 </w:t>
            </w:r>
            <w:r w:rsidR="009051AA" w:rsidRPr="005A2149">
              <w:rPr>
                <w:rFonts w:ascii="Arial" w:hAnsi="Arial" w:cs="Arial"/>
                <w:sz w:val="22"/>
              </w:rPr>
              <w:t>Monitor and a</w:t>
            </w:r>
            <w:r w:rsidRPr="005A2149">
              <w:rPr>
                <w:rFonts w:ascii="Arial" w:hAnsi="Arial" w:cs="Arial"/>
                <w:sz w:val="22"/>
              </w:rPr>
              <w:t>djust</w:t>
            </w:r>
            <w:r w:rsidR="009051AA" w:rsidRPr="005A2149">
              <w:rPr>
                <w:rFonts w:ascii="Arial" w:hAnsi="Arial" w:cs="Arial"/>
                <w:sz w:val="22"/>
              </w:rPr>
              <w:t xml:space="preserve"> cooker</w:t>
            </w:r>
            <w:r w:rsidRPr="005A2149">
              <w:rPr>
                <w:rFonts w:ascii="Arial" w:hAnsi="Arial" w:cs="Arial"/>
                <w:sz w:val="22"/>
              </w:rPr>
              <w:t xml:space="preserve"> temperature according to product </w:t>
            </w:r>
            <w:r w:rsidR="009051AA" w:rsidRPr="005A2149">
              <w:rPr>
                <w:rFonts w:ascii="Arial" w:hAnsi="Arial" w:cs="Arial"/>
                <w:sz w:val="22"/>
              </w:rPr>
              <w:t>specifications</w:t>
            </w:r>
          </w:p>
          <w:p w14:paraId="2DE22E25" w14:textId="0BCDCD44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 xml:space="preserve">2.4 Monitor and adjust </w:t>
            </w:r>
            <w:r w:rsidR="009051AA" w:rsidRPr="005A2149">
              <w:rPr>
                <w:rFonts w:ascii="Arial" w:hAnsi="Arial" w:cs="Arial"/>
                <w:sz w:val="22"/>
              </w:rPr>
              <w:t xml:space="preserve">cooker </w:t>
            </w:r>
            <w:r w:rsidRPr="005A2149">
              <w:rPr>
                <w:rFonts w:ascii="Arial" w:hAnsi="Arial" w:cs="Arial"/>
                <w:sz w:val="22"/>
              </w:rPr>
              <w:t>outflow according to workplace requirements</w:t>
            </w:r>
          </w:p>
          <w:p w14:paraId="362D669A" w14:textId="1A8C3223" w:rsidR="00AE41BB" w:rsidRPr="005A2149" w:rsidRDefault="00AE41BB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 xml:space="preserve">2.5 </w:t>
            </w:r>
            <w:r w:rsidR="000A4E4A" w:rsidRPr="005A2149">
              <w:rPr>
                <w:rFonts w:ascii="Arial" w:hAnsi="Arial" w:cs="Arial"/>
                <w:sz w:val="22"/>
              </w:rPr>
              <w:t>Discharge rendered product from the cooker according to workplace, safety and contamination control requirements</w:t>
            </w:r>
          </w:p>
          <w:p w14:paraId="591112BD" w14:textId="76AFF562" w:rsidR="00C351A2" w:rsidRPr="005A2149" w:rsidRDefault="00C351A2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2.</w:t>
            </w:r>
            <w:r w:rsidR="000A4E4A" w:rsidRPr="005A2149">
              <w:rPr>
                <w:rFonts w:ascii="Arial" w:hAnsi="Arial" w:cs="Arial"/>
                <w:sz w:val="22"/>
              </w:rPr>
              <w:t>6</w:t>
            </w:r>
            <w:r w:rsidRPr="005A2149">
              <w:rPr>
                <w:rFonts w:ascii="Arial" w:hAnsi="Arial" w:cs="Arial"/>
                <w:sz w:val="22"/>
              </w:rPr>
              <w:t xml:space="preserve"> Separate solid material from tallow according to workplace procedures</w:t>
            </w:r>
          </w:p>
          <w:p w14:paraId="20B61B44" w14:textId="5765ADCE" w:rsidR="00F05441" w:rsidRPr="005A2149" w:rsidRDefault="00C351A2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2.</w:t>
            </w:r>
            <w:r w:rsidR="000A4E4A" w:rsidRPr="005A2149">
              <w:rPr>
                <w:rFonts w:ascii="Arial" w:hAnsi="Arial" w:cs="Arial"/>
                <w:sz w:val="22"/>
              </w:rPr>
              <w:t>7</w:t>
            </w:r>
            <w:r w:rsidRPr="005A2149">
              <w:rPr>
                <w:rFonts w:ascii="Arial" w:hAnsi="Arial" w:cs="Arial"/>
                <w:sz w:val="22"/>
              </w:rPr>
              <w:t xml:space="preserve"> Operate meat meal size reduction equipment according to manufacturer instructions</w:t>
            </w:r>
            <w:r w:rsidR="000A4E4A" w:rsidRPr="005A2149">
              <w:rPr>
                <w:rFonts w:ascii="Arial" w:hAnsi="Arial" w:cs="Arial"/>
                <w:sz w:val="22"/>
              </w:rPr>
              <w:t xml:space="preserve"> and workplace procedures</w:t>
            </w:r>
          </w:p>
          <w:p w14:paraId="471F61B7" w14:textId="496E818E" w:rsidR="00C351A2" w:rsidRPr="005A2149" w:rsidRDefault="00C351A2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2.</w:t>
            </w:r>
            <w:r w:rsidR="000A4E4A" w:rsidRPr="005A2149">
              <w:rPr>
                <w:rFonts w:ascii="Arial" w:hAnsi="Arial" w:cs="Arial"/>
                <w:sz w:val="22"/>
              </w:rPr>
              <w:t xml:space="preserve">8 </w:t>
            </w:r>
            <w:r w:rsidRPr="005A2149">
              <w:rPr>
                <w:rFonts w:ascii="Arial" w:hAnsi="Arial" w:cs="Arial"/>
                <w:sz w:val="22"/>
              </w:rPr>
              <w:t xml:space="preserve">Take </w:t>
            </w:r>
            <w:r w:rsidR="000A4E4A" w:rsidRPr="005A2149">
              <w:rPr>
                <w:rFonts w:ascii="Arial" w:hAnsi="Arial" w:cs="Arial"/>
                <w:sz w:val="22"/>
              </w:rPr>
              <w:t xml:space="preserve">and test </w:t>
            </w:r>
            <w:r w:rsidR="008D4A77" w:rsidRPr="005A2149">
              <w:rPr>
                <w:rFonts w:ascii="Arial" w:hAnsi="Arial" w:cs="Arial"/>
                <w:sz w:val="22"/>
              </w:rPr>
              <w:t xml:space="preserve">product </w:t>
            </w:r>
            <w:r w:rsidRPr="005A2149">
              <w:rPr>
                <w:rFonts w:ascii="Arial" w:hAnsi="Arial" w:cs="Arial"/>
                <w:sz w:val="22"/>
              </w:rPr>
              <w:t xml:space="preserve">samples to </w:t>
            </w:r>
            <w:r w:rsidR="008D4A77" w:rsidRPr="005A2149">
              <w:rPr>
                <w:rFonts w:ascii="Arial" w:hAnsi="Arial" w:cs="Arial"/>
                <w:sz w:val="22"/>
              </w:rPr>
              <w:t>confirm rendered material meets specifications</w:t>
            </w:r>
          </w:p>
        </w:tc>
      </w:tr>
      <w:tr w:rsidR="004D2910" w:rsidRPr="008403C6" w14:paraId="4E4A12F4" w14:textId="77777777" w:rsidTr="008A2237">
        <w:tc>
          <w:tcPr>
            <w:tcW w:w="3512" w:type="dxa"/>
          </w:tcPr>
          <w:p w14:paraId="60D8BF11" w14:textId="0C46D7C9" w:rsidR="004D2910" w:rsidRPr="005A2149" w:rsidRDefault="004D2910" w:rsidP="00C351A2">
            <w:pPr>
              <w:pStyle w:val="SIText"/>
              <w:rPr>
                <w:rFonts w:cs="Arial"/>
                <w:color w:val="auto"/>
                <w:sz w:val="22"/>
              </w:rPr>
            </w:pPr>
            <w:r w:rsidRPr="005A2149">
              <w:rPr>
                <w:rFonts w:cs="Arial"/>
                <w:color w:val="auto"/>
                <w:sz w:val="22"/>
              </w:rPr>
              <w:t>3. Monitor continuous rendering process</w:t>
            </w:r>
          </w:p>
        </w:tc>
        <w:tc>
          <w:tcPr>
            <w:tcW w:w="5954" w:type="dxa"/>
          </w:tcPr>
          <w:p w14:paraId="3FC3A206" w14:textId="77777777" w:rsidR="00364C64" w:rsidRPr="005A2149" w:rsidRDefault="00364C64" w:rsidP="00364C64">
            <w:pPr>
              <w:pStyle w:val="NormalWeb"/>
              <w:spacing w:after="0"/>
              <w:rPr>
                <w:rFonts w:ascii="Arial" w:hAnsi="Arial" w:cs="Arial"/>
                <w:sz w:val="22"/>
                <w:szCs w:val="20"/>
              </w:rPr>
            </w:pPr>
            <w:r w:rsidRPr="005A2149">
              <w:rPr>
                <w:rFonts w:ascii="Arial" w:hAnsi="Arial" w:cs="Arial"/>
                <w:sz w:val="22"/>
                <w:szCs w:val="20"/>
              </w:rPr>
              <w:t>3.1 Monitor and adjust variable-speed drive screw settings according to process requirements.</w:t>
            </w:r>
          </w:p>
          <w:p w14:paraId="4F2B8929" w14:textId="77777777" w:rsidR="00364C64" w:rsidRPr="005A2149" w:rsidRDefault="00364C64" w:rsidP="00364C64">
            <w:pPr>
              <w:pStyle w:val="NormalWeb"/>
              <w:spacing w:after="0"/>
              <w:rPr>
                <w:rFonts w:ascii="Arial" w:hAnsi="Arial" w:cs="Arial"/>
                <w:sz w:val="22"/>
                <w:szCs w:val="20"/>
              </w:rPr>
            </w:pPr>
            <w:r w:rsidRPr="005A2149">
              <w:rPr>
                <w:rFonts w:ascii="Arial" w:hAnsi="Arial" w:cs="Arial"/>
                <w:sz w:val="22"/>
                <w:szCs w:val="20"/>
              </w:rPr>
              <w:t>3.2 Monitor temperature increase to ensure required operating temperature is achieved progressively according to product and equipment requirements.</w:t>
            </w:r>
          </w:p>
          <w:p w14:paraId="5439C096" w14:textId="77777777" w:rsidR="00364C64" w:rsidRPr="005A2149" w:rsidRDefault="00364C64" w:rsidP="00364C64">
            <w:pPr>
              <w:pStyle w:val="NormalWeb"/>
              <w:spacing w:after="0"/>
              <w:rPr>
                <w:rFonts w:ascii="Arial" w:hAnsi="Arial" w:cs="Arial"/>
                <w:sz w:val="22"/>
                <w:szCs w:val="20"/>
              </w:rPr>
            </w:pPr>
            <w:r w:rsidRPr="005A2149">
              <w:rPr>
                <w:rFonts w:ascii="Arial" w:hAnsi="Arial" w:cs="Arial"/>
                <w:sz w:val="22"/>
                <w:szCs w:val="20"/>
              </w:rPr>
              <w:t>3.3 Monitor cooker shaft amps and respond to readings outside operating parameters according to workplace procedures.</w:t>
            </w:r>
          </w:p>
          <w:p w14:paraId="469E1A66" w14:textId="77777777" w:rsidR="00364C64" w:rsidRPr="005A2149" w:rsidRDefault="00364C64" w:rsidP="00364C64">
            <w:pPr>
              <w:pStyle w:val="NormalWeb"/>
              <w:spacing w:after="0"/>
              <w:rPr>
                <w:rFonts w:ascii="Arial" w:hAnsi="Arial" w:cs="Arial"/>
                <w:sz w:val="22"/>
                <w:szCs w:val="20"/>
              </w:rPr>
            </w:pPr>
            <w:r w:rsidRPr="005A2149">
              <w:rPr>
                <w:rFonts w:ascii="Arial" w:hAnsi="Arial" w:cs="Arial"/>
                <w:sz w:val="22"/>
                <w:szCs w:val="20"/>
              </w:rPr>
              <w:t>3.4 Monitor sight glass levels and maintain required operating levels.</w:t>
            </w:r>
          </w:p>
          <w:p w14:paraId="3A67A813" w14:textId="77777777" w:rsidR="00364C64" w:rsidRPr="005A2149" w:rsidRDefault="00364C64" w:rsidP="00364C64">
            <w:pPr>
              <w:pStyle w:val="NormalWeb"/>
              <w:spacing w:after="0"/>
              <w:rPr>
                <w:rFonts w:ascii="Arial" w:hAnsi="Arial" w:cs="Arial"/>
                <w:sz w:val="22"/>
                <w:szCs w:val="20"/>
              </w:rPr>
            </w:pPr>
            <w:r w:rsidRPr="005A2149">
              <w:rPr>
                <w:rFonts w:ascii="Arial" w:hAnsi="Arial" w:cs="Arial"/>
                <w:sz w:val="22"/>
                <w:szCs w:val="20"/>
              </w:rPr>
              <w:t>3.5 Monitor raw material feed for surges and adjust the process according to operating requirements.</w:t>
            </w:r>
          </w:p>
          <w:p w14:paraId="7626EC74" w14:textId="24A1C3DB" w:rsidR="004D2910" w:rsidRPr="005A2149" w:rsidRDefault="00364C64" w:rsidP="00C351A2">
            <w:pPr>
              <w:pStyle w:val="NormalWeb"/>
              <w:spacing w:after="0"/>
              <w:rPr>
                <w:rFonts w:ascii="Arial" w:hAnsi="Arial" w:cs="Arial"/>
                <w:sz w:val="22"/>
                <w:szCs w:val="20"/>
              </w:rPr>
            </w:pPr>
            <w:r w:rsidRPr="005A2149">
              <w:rPr>
                <w:rFonts w:ascii="Arial" w:hAnsi="Arial" w:cs="Arial"/>
                <w:sz w:val="22"/>
                <w:szCs w:val="20"/>
              </w:rPr>
              <w:t>3.6 Identify process or product issues and take corrective action within level of authority, or report according to workplace procedures.</w:t>
            </w:r>
          </w:p>
        </w:tc>
      </w:tr>
      <w:tr w:rsidR="00C351A2" w:rsidRPr="008403C6" w14:paraId="4F4F6937" w14:textId="77777777" w:rsidTr="008A2237">
        <w:tc>
          <w:tcPr>
            <w:tcW w:w="3512" w:type="dxa"/>
          </w:tcPr>
          <w:p w14:paraId="56DCD5C0" w14:textId="2F6CF210" w:rsidR="00C351A2" w:rsidRPr="005A2149" w:rsidRDefault="00364C64" w:rsidP="00C351A2">
            <w:pPr>
              <w:pStyle w:val="SIText"/>
              <w:rPr>
                <w:rFonts w:cs="Arial"/>
                <w:color w:val="auto"/>
                <w:sz w:val="22"/>
              </w:rPr>
            </w:pPr>
            <w:r w:rsidRPr="005A2149">
              <w:rPr>
                <w:rFonts w:cs="Arial"/>
                <w:color w:val="auto"/>
                <w:sz w:val="22"/>
              </w:rPr>
              <w:t>4</w:t>
            </w:r>
            <w:r w:rsidR="00C351A2" w:rsidRPr="005A2149">
              <w:rPr>
                <w:rFonts w:cs="Arial"/>
                <w:color w:val="auto"/>
                <w:sz w:val="22"/>
              </w:rPr>
              <w:t>. Monitor environmental controls</w:t>
            </w:r>
          </w:p>
        </w:tc>
        <w:tc>
          <w:tcPr>
            <w:tcW w:w="5954" w:type="dxa"/>
          </w:tcPr>
          <w:p w14:paraId="051FF0E0" w14:textId="018F229D" w:rsidR="00C351A2" w:rsidRPr="005A2149" w:rsidRDefault="00364C64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4</w:t>
            </w:r>
            <w:r w:rsidR="00C351A2" w:rsidRPr="005A2149">
              <w:rPr>
                <w:rFonts w:ascii="Arial" w:hAnsi="Arial" w:cs="Arial"/>
                <w:sz w:val="22"/>
              </w:rPr>
              <w:t xml:space="preserve">.1 Monitor vapours to ensure they are condensed according to </w:t>
            </w:r>
            <w:r w:rsidR="00007580" w:rsidRPr="005A2149">
              <w:rPr>
                <w:rFonts w:ascii="Arial" w:hAnsi="Arial" w:cs="Arial"/>
                <w:sz w:val="22"/>
              </w:rPr>
              <w:t xml:space="preserve">workplace and </w:t>
            </w:r>
            <w:r w:rsidR="00C351A2" w:rsidRPr="005A2149">
              <w:rPr>
                <w:rFonts w:ascii="Arial" w:hAnsi="Arial" w:cs="Arial"/>
                <w:sz w:val="22"/>
              </w:rPr>
              <w:t>regulatory requirements</w:t>
            </w:r>
          </w:p>
          <w:p w14:paraId="0E33859E" w14:textId="6B2F897E" w:rsidR="00F05441" w:rsidRPr="005A2149" w:rsidRDefault="00364C64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4</w:t>
            </w:r>
            <w:r w:rsidR="00C351A2" w:rsidRPr="005A2149">
              <w:rPr>
                <w:rFonts w:ascii="Arial" w:hAnsi="Arial" w:cs="Arial"/>
                <w:sz w:val="22"/>
              </w:rPr>
              <w:t xml:space="preserve">.2 Monitor non-condensed emissions to scrubber, bio-filter and/or after burner according to </w:t>
            </w:r>
            <w:r w:rsidR="00007580" w:rsidRPr="005A2149">
              <w:rPr>
                <w:rFonts w:ascii="Arial" w:hAnsi="Arial" w:cs="Arial"/>
                <w:sz w:val="22"/>
              </w:rPr>
              <w:t xml:space="preserve">workplace and </w:t>
            </w:r>
            <w:r w:rsidR="00C351A2" w:rsidRPr="005A2149">
              <w:rPr>
                <w:rFonts w:ascii="Arial" w:hAnsi="Arial" w:cs="Arial"/>
                <w:sz w:val="22"/>
              </w:rPr>
              <w:t>regulatory requirements</w:t>
            </w:r>
          </w:p>
          <w:p w14:paraId="6EF1CE25" w14:textId="082451F2" w:rsidR="00007580" w:rsidRPr="005A2149" w:rsidRDefault="00007580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4.3</w:t>
            </w:r>
            <w:r w:rsidR="00340D21" w:rsidRPr="005A2149">
              <w:rPr>
                <w:rFonts w:ascii="Arial" w:hAnsi="Arial" w:cs="Arial"/>
                <w:sz w:val="22"/>
              </w:rPr>
              <w:t xml:space="preserve"> Monitor odour and other applicable environmental emissions, including wastewater, heat recovery or noise, </w:t>
            </w:r>
            <w:r w:rsidR="00340D21" w:rsidRPr="005A2149">
              <w:rPr>
                <w:rFonts w:ascii="Arial" w:hAnsi="Arial" w:cs="Arial"/>
                <w:sz w:val="22"/>
              </w:rPr>
              <w:lastRenderedPageBreak/>
              <w:t>according to workplace and environmental regulatory requirements</w:t>
            </w:r>
          </w:p>
          <w:p w14:paraId="710105FB" w14:textId="4305F84F" w:rsidR="00C351A2" w:rsidRPr="005A2149" w:rsidRDefault="00364C64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4</w:t>
            </w:r>
            <w:r w:rsidR="00C351A2" w:rsidRPr="005A2149">
              <w:rPr>
                <w:rFonts w:ascii="Arial" w:hAnsi="Arial" w:cs="Arial"/>
                <w:sz w:val="22"/>
              </w:rPr>
              <w:t>.</w:t>
            </w:r>
            <w:r w:rsidR="00007580" w:rsidRPr="005A2149">
              <w:rPr>
                <w:rFonts w:ascii="Arial" w:hAnsi="Arial" w:cs="Arial"/>
                <w:sz w:val="22"/>
              </w:rPr>
              <w:t>4</w:t>
            </w:r>
            <w:r w:rsidR="00C351A2" w:rsidRPr="005A2149">
              <w:rPr>
                <w:rFonts w:ascii="Arial" w:hAnsi="Arial" w:cs="Arial"/>
                <w:sz w:val="22"/>
              </w:rPr>
              <w:t xml:space="preserve"> Monitor waste water discharge according to workplace </w:t>
            </w:r>
            <w:r w:rsidR="00340D21" w:rsidRPr="005A2149">
              <w:rPr>
                <w:rFonts w:ascii="Arial" w:hAnsi="Arial" w:cs="Arial"/>
                <w:sz w:val="22"/>
              </w:rPr>
              <w:t>and environmental regulatory requirements</w:t>
            </w:r>
          </w:p>
        </w:tc>
      </w:tr>
      <w:tr w:rsidR="00C351A2" w:rsidRPr="008403C6" w14:paraId="7CF772E8" w14:textId="77777777" w:rsidTr="008A2237">
        <w:tc>
          <w:tcPr>
            <w:tcW w:w="3512" w:type="dxa"/>
          </w:tcPr>
          <w:p w14:paraId="7BDD9D48" w14:textId="5713B475" w:rsidR="00C351A2" w:rsidRPr="005A2149" w:rsidRDefault="00DA59A6" w:rsidP="00C351A2">
            <w:pPr>
              <w:pStyle w:val="SIText"/>
              <w:rPr>
                <w:rFonts w:cs="Arial"/>
                <w:color w:val="auto"/>
                <w:sz w:val="22"/>
              </w:rPr>
            </w:pPr>
            <w:r w:rsidRPr="005A2149">
              <w:rPr>
                <w:rFonts w:cs="Arial"/>
                <w:color w:val="auto"/>
                <w:sz w:val="22"/>
              </w:rPr>
              <w:lastRenderedPageBreak/>
              <w:t>5</w:t>
            </w:r>
            <w:r w:rsidR="00C351A2" w:rsidRPr="005A2149">
              <w:rPr>
                <w:rFonts w:cs="Arial"/>
                <w:color w:val="auto"/>
                <w:sz w:val="22"/>
              </w:rPr>
              <w:t>. Shut down continuous rendering process</w:t>
            </w:r>
          </w:p>
        </w:tc>
        <w:tc>
          <w:tcPr>
            <w:tcW w:w="5954" w:type="dxa"/>
          </w:tcPr>
          <w:p w14:paraId="74835C69" w14:textId="29FECA77" w:rsidR="00FF68BD" w:rsidRPr="005A2149" w:rsidRDefault="00DA59A6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5</w:t>
            </w:r>
            <w:r w:rsidR="00C351A2" w:rsidRPr="005A2149">
              <w:rPr>
                <w:rFonts w:ascii="Arial" w:hAnsi="Arial" w:cs="Arial"/>
                <w:sz w:val="22"/>
              </w:rPr>
              <w:t xml:space="preserve">.1 </w:t>
            </w:r>
            <w:r w:rsidR="00242F46" w:rsidRPr="005A2149">
              <w:rPr>
                <w:rFonts w:ascii="Arial" w:hAnsi="Arial" w:cs="Arial"/>
                <w:sz w:val="22"/>
              </w:rPr>
              <w:t>Identify the appropriate shutdown procedure</w:t>
            </w:r>
          </w:p>
          <w:p w14:paraId="05C78877" w14:textId="4813B8A7" w:rsidR="00242F46" w:rsidRPr="005A2149" w:rsidRDefault="00242F46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5.2 Shut the process down safely according to operating procedures</w:t>
            </w:r>
          </w:p>
          <w:p w14:paraId="227EDD98" w14:textId="2EAA0887" w:rsidR="00C351A2" w:rsidRPr="005A2149" w:rsidRDefault="00242F46" w:rsidP="00C351A2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 xml:space="preserve">5.3 </w:t>
            </w:r>
            <w:r w:rsidR="00C351A2" w:rsidRPr="005A2149">
              <w:rPr>
                <w:rFonts w:ascii="Arial" w:hAnsi="Arial" w:cs="Arial"/>
                <w:sz w:val="22"/>
              </w:rPr>
              <w:t xml:space="preserve">Clean </w:t>
            </w:r>
            <w:r w:rsidRPr="005A2149">
              <w:rPr>
                <w:rFonts w:ascii="Arial" w:hAnsi="Arial" w:cs="Arial"/>
                <w:sz w:val="22"/>
              </w:rPr>
              <w:t xml:space="preserve">and sanitise </w:t>
            </w:r>
            <w:r w:rsidR="00C351A2" w:rsidRPr="005A2149">
              <w:rPr>
                <w:rFonts w:ascii="Arial" w:hAnsi="Arial" w:cs="Arial"/>
                <w:sz w:val="22"/>
              </w:rPr>
              <w:t xml:space="preserve">rendering equipment </w:t>
            </w:r>
            <w:r w:rsidR="00092B26" w:rsidRPr="005A2149">
              <w:rPr>
                <w:rFonts w:ascii="Arial" w:hAnsi="Arial" w:cs="Arial"/>
                <w:sz w:val="22"/>
              </w:rPr>
              <w:t>according to workplace hygiene and contamination control requirements</w:t>
            </w:r>
          </w:p>
          <w:p w14:paraId="4EC6F3A6" w14:textId="0309167A" w:rsidR="00F05441" w:rsidRPr="005A2149" w:rsidRDefault="00DA59A6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5</w:t>
            </w:r>
            <w:r w:rsidR="00C351A2" w:rsidRPr="005A2149">
              <w:rPr>
                <w:rFonts w:ascii="Arial" w:hAnsi="Arial" w:cs="Arial"/>
                <w:sz w:val="22"/>
              </w:rPr>
              <w:t xml:space="preserve">.4 Identify and report </w:t>
            </w:r>
            <w:r w:rsidR="00092B26" w:rsidRPr="005A2149">
              <w:rPr>
                <w:rFonts w:ascii="Arial" w:hAnsi="Arial" w:cs="Arial"/>
                <w:sz w:val="22"/>
              </w:rPr>
              <w:t xml:space="preserve">faults and </w:t>
            </w:r>
            <w:r w:rsidR="00C351A2" w:rsidRPr="005A2149">
              <w:rPr>
                <w:rFonts w:ascii="Arial" w:hAnsi="Arial" w:cs="Arial"/>
                <w:sz w:val="22"/>
              </w:rPr>
              <w:t xml:space="preserve">maintenance requirements </w:t>
            </w:r>
            <w:r w:rsidR="00092B26" w:rsidRPr="005A2149">
              <w:rPr>
                <w:rFonts w:ascii="Arial" w:hAnsi="Arial" w:cs="Arial"/>
                <w:sz w:val="22"/>
              </w:rPr>
              <w:t>according to</w:t>
            </w:r>
            <w:r w:rsidR="00C351A2" w:rsidRPr="005A2149">
              <w:rPr>
                <w:rFonts w:ascii="Arial" w:hAnsi="Arial" w:cs="Arial"/>
                <w:sz w:val="22"/>
              </w:rPr>
              <w:t xml:space="preserve"> workplace procedures</w:t>
            </w:r>
          </w:p>
          <w:p w14:paraId="7FE7DC32" w14:textId="64094656" w:rsidR="00C351A2" w:rsidRPr="005A2149" w:rsidRDefault="00DA59A6" w:rsidP="00F05441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5A2149">
              <w:rPr>
                <w:rFonts w:ascii="Arial" w:hAnsi="Arial" w:cs="Arial"/>
                <w:sz w:val="22"/>
              </w:rPr>
              <w:t>5</w:t>
            </w:r>
            <w:r w:rsidR="00C351A2" w:rsidRPr="005A2149">
              <w:rPr>
                <w:rFonts w:ascii="Arial" w:hAnsi="Arial" w:cs="Arial"/>
                <w:sz w:val="22"/>
              </w:rPr>
              <w:t xml:space="preserve">.5 </w:t>
            </w:r>
            <w:r w:rsidR="00092B26" w:rsidRPr="005A2149">
              <w:rPr>
                <w:rFonts w:ascii="Arial" w:hAnsi="Arial" w:cs="Arial"/>
                <w:sz w:val="22"/>
              </w:rPr>
              <w:t>Complete production</w:t>
            </w:r>
            <w:r w:rsidR="00F44611" w:rsidRPr="005A2149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="00F44611" w:rsidRPr="005A2149">
              <w:rPr>
                <w:rFonts w:ascii="Arial" w:hAnsi="Arial" w:cs="Arial"/>
                <w:sz w:val="22"/>
              </w:rPr>
              <w:t xml:space="preserve">and </w:t>
            </w:r>
            <w:r w:rsidR="00C351A2" w:rsidRPr="005A2149">
              <w:rPr>
                <w:rFonts w:ascii="Arial" w:hAnsi="Arial" w:cs="Arial"/>
                <w:sz w:val="22"/>
              </w:rPr>
              <w:t xml:space="preserve"> workplace</w:t>
            </w:r>
            <w:proofErr w:type="gramEnd"/>
            <w:r w:rsidR="00C351A2" w:rsidRPr="005A2149">
              <w:rPr>
                <w:rFonts w:ascii="Arial" w:hAnsi="Arial" w:cs="Arial"/>
                <w:sz w:val="22"/>
              </w:rPr>
              <w:t xml:space="preserve"> records in </w:t>
            </w:r>
            <w:r w:rsidR="00F44611" w:rsidRPr="005A2149">
              <w:rPr>
                <w:rFonts w:ascii="Arial" w:hAnsi="Arial" w:cs="Arial"/>
                <w:sz w:val="22"/>
              </w:rPr>
              <w:t xml:space="preserve">the required </w:t>
            </w:r>
            <w:r w:rsidR="00C351A2" w:rsidRPr="005A2149">
              <w:rPr>
                <w:rFonts w:ascii="Arial" w:hAnsi="Arial" w:cs="Arial"/>
                <w:sz w:val="22"/>
              </w:rPr>
              <w:t>format</w:t>
            </w:r>
          </w:p>
        </w:tc>
      </w:tr>
    </w:tbl>
    <w:p w14:paraId="0965687E" w14:textId="77777777" w:rsidR="006A5CF9" w:rsidRPr="005A2149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52DC39B1" w:rsidR="00AC2E59" w:rsidRPr="005A2149" w:rsidRDefault="006A5CF9" w:rsidP="004571C2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F</w:t>
      </w:r>
      <w:r w:rsidR="00A83F69" w:rsidRPr="005A2149">
        <w:rPr>
          <w:rFonts w:ascii="Arial" w:hAnsi="Arial" w:cs="Arial"/>
          <w:color w:val="auto"/>
        </w:rPr>
        <w:t>oundation skills</w:t>
      </w:r>
      <w:r w:rsidR="006275E3" w:rsidRPr="005A2149">
        <w:rPr>
          <w:rFonts w:ascii="Arial" w:hAnsi="Arial" w:cs="Arial"/>
          <w:color w:val="auto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8403C6" w14:paraId="6E035243" w14:textId="77777777" w:rsidTr="00726491">
        <w:tc>
          <w:tcPr>
            <w:tcW w:w="1880" w:type="dxa"/>
          </w:tcPr>
          <w:p w14:paraId="1B1FC08B" w14:textId="10EC77E6" w:rsidR="00726491" w:rsidRPr="005A214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5A214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5A214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5A214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5A2149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C602DE" w:rsidRPr="008403C6" w14:paraId="392C0B40" w14:textId="77777777" w:rsidTr="00726491">
        <w:tc>
          <w:tcPr>
            <w:tcW w:w="1880" w:type="dxa"/>
          </w:tcPr>
          <w:p w14:paraId="1077CCAE" w14:textId="710BC217" w:rsidR="00726491" w:rsidRPr="005A2149" w:rsidRDefault="001E24A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5EF3D7E5" w14:textId="0FFA4C29" w:rsidR="00726491" w:rsidRPr="005A2149" w:rsidRDefault="001E24A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0" w:type="dxa"/>
          </w:tcPr>
          <w:p w14:paraId="4BAE5E3B" w14:textId="69869565" w:rsidR="00726491" w:rsidRPr="005A2149" w:rsidRDefault="001E24A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1" w:type="dxa"/>
          </w:tcPr>
          <w:p w14:paraId="7B61E8CD" w14:textId="46995948" w:rsidR="00726491" w:rsidRPr="005A2149" w:rsidRDefault="001E24A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255" w:type="dxa"/>
          </w:tcPr>
          <w:p w14:paraId="762D0BD6" w14:textId="056AC0D6" w:rsidR="00726491" w:rsidRPr="005A2149" w:rsidRDefault="001E24A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>3</w:t>
            </w:r>
          </w:p>
        </w:tc>
      </w:tr>
    </w:tbl>
    <w:p w14:paraId="15005F50" w14:textId="261B07C9" w:rsidR="00FB2F6B" w:rsidRPr="005A2149" w:rsidRDefault="00FB2F6B" w:rsidP="008329C5">
      <w:pPr>
        <w:pStyle w:val="Heading3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5A2149" w:rsidRDefault="00FB2F6B" w:rsidP="008329C5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Performance evidence</w:t>
      </w:r>
    </w:p>
    <w:p w14:paraId="56E71FAF" w14:textId="77777777" w:rsidR="00CF1C92" w:rsidRPr="005A2149" w:rsidRDefault="00CF1C92" w:rsidP="00CF1C92">
      <w:pPr>
        <w:pStyle w:val="BodyTextSI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An individual demonstrating competency must satisfy all the elements and performance criteria in this unit.</w:t>
      </w:r>
    </w:p>
    <w:p w14:paraId="7BB76698" w14:textId="77777777" w:rsidR="00CF1C92" w:rsidRPr="005A2149" w:rsidRDefault="00CF1C92" w:rsidP="005A2149">
      <w:pPr>
        <w:rPr>
          <w:rFonts w:ascii="Arial" w:hAnsi="Arial" w:cs="Arial"/>
        </w:rPr>
      </w:pPr>
      <w:r w:rsidRPr="005A2149">
        <w:rPr>
          <w:rFonts w:ascii="Arial" w:hAnsi="Arial" w:cs="Arial"/>
        </w:rPr>
        <w:t>There must be evidence that the individual has operated and monitored a continuous dry rendering process on two separate occasions, including:</w:t>
      </w:r>
    </w:p>
    <w:p w14:paraId="45E7D63F" w14:textId="77777777" w:rsidR="00CF1C92" w:rsidRPr="005A2149" w:rsidRDefault="00CF1C92" w:rsidP="005A214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identifying and controlling at least three different food safety hazards across the two occasions </w:t>
      </w:r>
    </w:p>
    <w:p w14:paraId="6A1300A2" w14:textId="77777777" w:rsidR="00CF1C92" w:rsidRPr="005A2149" w:rsidRDefault="00CF1C92" w:rsidP="005A214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identifying and controlling at least three different workplace safety hazards across the two occasions </w:t>
      </w:r>
    </w:p>
    <w:p w14:paraId="760C2735" w14:textId="77777777" w:rsidR="00CF1C92" w:rsidRPr="005A2149" w:rsidRDefault="00CF1C92" w:rsidP="005A2149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monitoring odour and at least one of the following environmental factors: </w:t>
      </w:r>
    </w:p>
    <w:p w14:paraId="4B490CB9" w14:textId="77777777" w:rsidR="00CF1C92" w:rsidRPr="005A2149" w:rsidRDefault="00CF1C92" w:rsidP="005A2149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wastewater </w:t>
      </w:r>
    </w:p>
    <w:p w14:paraId="4C79E169" w14:textId="77777777" w:rsidR="00CF1C92" w:rsidRPr="005A2149" w:rsidRDefault="00CF1C92" w:rsidP="005A2149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heat recovery </w:t>
      </w:r>
    </w:p>
    <w:p w14:paraId="7AC94891" w14:textId="77777777" w:rsidR="00CF1C92" w:rsidRPr="005A2149" w:rsidRDefault="00CF1C92" w:rsidP="005A2149">
      <w:pPr>
        <w:pStyle w:val="ListParagraph"/>
        <w:numPr>
          <w:ilvl w:val="1"/>
          <w:numId w:val="18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noise. </w:t>
      </w:r>
    </w:p>
    <w:p w14:paraId="306435D2" w14:textId="69E82498" w:rsidR="00C602DE" w:rsidRPr="005A2149" w:rsidRDefault="00C602DE" w:rsidP="00C602DE">
      <w:pPr>
        <w:pStyle w:val="SIText-Bold"/>
        <w:rPr>
          <w:rFonts w:cs="Arial"/>
          <w:color w:val="auto"/>
          <w:sz w:val="22"/>
        </w:rPr>
      </w:pPr>
    </w:p>
    <w:p w14:paraId="1CACF4A4" w14:textId="7E1CC9CB" w:rsidR="002D4A5E" w:rsidRPr="005A2149" w:rsidRDefault="002D4A5E" w:rsidP="008329C5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Knowledge evidence</w:t>
      </w:r>
    </w:p>
    <w:p w14:paraId="6642FF81" w14:textId="77777777" w:rsidR="00C351A2" w:rsidRPr="005A2149" w:rsidRDefault="00C351A2" w:rsidP="00C351A2">
      <w:pPr>
        <w:pStyle w:val="SIText"/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An individual must be able to demonstrate the knowledge required to perform the tasks outlined in the elements and performance criteria of this unit. This includes knowledge of:</w:t>
      </w:r>
    </w:p>
    <w:p w14:paraId="3350ED21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lastRenderedPageBreak/>
        <w:t>basic operating principles of a continuous dry rendering process</w:t>
      </w:r>
    </w:p>
    <w:p w14:paraId="42A5C8BB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key features of HACCP principles related to continuous dry rendering processes</w:t>
      </w:r>
    </w:p>
    <w:p w14:paraId="6D127B2F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workplace health and safety requirements of continuous dry rendering process</w:t>
      </w:r>
    </w:p>
    <w:p w14:paraId="790C9E53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features, benefits, limitations, and correct fit of PPE for continuous dry rendering processes</w:t>
      </w:r>
    </w:p>
    <w:p w14:paraId="7422D7DA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key features of quality assurance aspects of rendered product, including:</w:t>
      </w:r>
    </w:p>
    <w:p w14:paraId="77BFB037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colour and density of rendered products</w:t>
      </w:r>
    </w:p>
    <w:p w14:paraId="0FD82F16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end-point temperature</w:t>
      </w:r>
    </w:p>
    <w:p w14:paraId="73931144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correct level of moisture content</w:t>
      </w:r>
    </w:p>
    <w:p w14:paraId="6C0A5955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quality requirements of finished products including:</w:t>
      </w:r>
    </w:p>
    <w:p w14:paraId="641206FD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 xml:space="preserve">tallow moisture, </w:t>
      </w:r>
      <w:proofErr w:type="spellStart"/>
      <w:r w:rsidRPr="005A2149">
        <w:rPr>
          <w:rFonts w:cs="Arial"/>
          <w:color w:val="auto"/>
          <w:sz w:val="22"/>
        </w:rPr>
        <w:t>insolubles</w:t>
      </w:r>
      <w:proofErr w:type="spellEnd"/>
      <w:r w:rsidRPr="005A2149">
        <w:rPr>
          <w:rFonts w:cs="Arial"/>
          <w:color w:val="auto"/>
          <w:sz w:val="22"/>
        </w:rPr>
        <w:t xml:space="preserve"> and Free Fatty Acids (FFA)</w:t>
      </w:r>
    </w:p>
    <w:p w14:paraId="22A31485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meat meal moisture, fat content, protein, microbiological and physical contamination</w:t>
      </w:r>
    </w:p>
    <w:p w14:paraId="6556E86A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implications on product quality and productivity of incorrect load in cooker</w:t>
      </w:r>
    </w:p>
    <w:p w14:paraId="521F09E4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effects of incorrect start up, including:</w:t>
      </w:r>
    </w:p>
    <w:p w14:paraId="0BCB5270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over shot end point temperature</w:t>
      </w:r>
    </w:p>
    <w:p w14:paraId="122647AA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foaming</w:t>
      </w:r>
    </w:p>
    <w:p w14:paraId="61980857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AS5008 Hygienic Rendering of Animal Products</w:t>
      </w:r>
    </w:p>
    <w:p w14:paraId="2084EBAA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Australian Renderers Association's Code of Practice for Hygienic Rendering of Animal Products</w:t>
      </w:r>
    </w:p>
    <w:p w14:paraId="2651AE7A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state and territory EPA requirements for control of non-condensable gases</w:t>
      </w:r>
    </w:p>
    <w:p w14:paraId="269F505E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implications on product quality and productivity of incorrect load in cooker</w:t>
      </w:r>
    </w:p>
    <w:p w14:paraId="48DAFC04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production problems and out-of-specification product and take corrective action</w:t>
      </w:r>
    </w:p>
    <w:p w14:paraId="14030570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features and functions of continuous dry rendering machinery and equipment, including:</w:t>
      </w:r>
    </w:p>
    <w:p w14:paraId="52F46750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manufacturer and workplace instructions for safe operation</w:t>
      </w:r>
    </w:p>
    <w:p w14:paraId="052C48CD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control panels and ancillary controls</w:t>
      </w:r>
    </w:p>
    <w:p w14:paraId="0EF180B2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operating capacities, efficiencies and applications</w:t>
      </w:r>
    </w:p>
    <w:p w14:paraId="61E2E42F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location and purpose of guards, rails and sensors</w:t>
      </w:r>
    </w:p>
    <w:p w14:paraId="5858CFC4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feedback instrumentation</w:t>
      </w:r>
    </w:p>
    <w:p w14:paraId="6227733C" w14:textId="77777777" w:rsidR="00C351A2" w:rsidRPr="005A2149" w:rsidRDefault="00C351A2" w:rsidP="00C351A2">
      <w:pPr>
        <w:pStyle w:val="SIText"/>
        <w:numPr>
          <w:ilvl w:val="1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services required, including compressed air, electricity and water</w:t>
      </w:r>
    </w:p>
    <w:p w14:paraId="1E7CA741" w14:textId="77777777" w:rsidR="00C351A2" w:rsidRPr="005A2149" w:rsidRDefault="00C351A2" w:rsidP="00C351A2">
      <w:pPr>
        <w:pStyle w:val="SIText"/>
        <w:numPr>
          <w:ilvl w:val="0"/>
          <w:numId w:val="15"/>
        </w:numPr>
        <w:rPr>
          <w:rFonts w:cs="Arial"/>
          <w:color w:val="auto"/>
          <w:sz w:val="22"/>
        </w:rPr>
      </w:pPr>
      <w:r w:rsidRPr="005A2149">
        <w:rPr>
          <w:rFonts w:cs="Arial"/>
          <w:color w:val="auto"/>
          <w:sz w:val="22"/>
        </w:rPr>
        <w:t>workplace cleaning and maintenance requirements for continuous dry rendering machinery and equipment.</w:t>
      </w:r>
    </w:p>
    <w:p w14:paraId="4B90464B" w14:textId="77777777" w:rsidR="002D4A5E" w:rsidRPr="005A2149" w:rsidRDefault="002D4A5E" w:rsidP="002D4A5E">
      <w:pPr>
        <w:pStyle w:val="SIText"/>
        <w:rPr>
          <w:rFonts w:cs="Arial"/>
          <w:color w:val="auto"/>
        </w:rPr>
      </w:pPr>
    </w:p>
    <w:p w14:paraId="05D1035D" w14:textId="77777777" w:rsidR="008329C5" w:rsidRPr="005A2149" w:rsidRDefault="008329C5" w:rsidP="008329C5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Assessment conditions</w:t>
      </w:r>
    </w:p>
    <w:p w14:paraId="38D9FD5C" w14:textId="72DEC790" w:rsidR="00EF4A31" w:rsidRPr="005A2149" w:rsidRDefault="00EF4A31" w:rsidP="00EF4A31">
      <w:pPr>
        <w:pStyle w:val="NormalWeb"/>
        <w:rPr>
          <w:rFonts w:ascii="Arial" w:hAnsi="Arial" w:cs="Arial"/>
          <w:sz w:val="22"/>
        </w:rPr>
      </w:pPr>
      <w:r w:rsidRPr="005A2149">
        <w:rPr>
          <w:rFonts w:ascii="Arial" w:hAnsi="Arial" w:cs="Arial"/>
          <w:sz w:val="22"/>
        </w:rPr>
        <w:t xml:space="preserve">Assessment of the skills in this unit of competency must occur in a </w:t>
      </w:r>
      <w:r w:rsidRPr="005A2149">
        <w:rPr>
          <w:rFonts w:ascii="Arial" w:hAnsi="Arial" w:cs="Arial"/>
          <w:bCs/>
        </w:rPr>
        <w:t>meat rendering plant</w:t>
      </w:r>
      <w:r w:rsidRPr="005A2149">
        <w:rPr>
          <w:rFonts w:ascii="Arial" w:hAnsi="Arial" w:cs="Arial"/>
          <w:sz w:val="22"/>
        </w:rPr>
        <w:t xml:space="preserve"> or an environment that accurately represents workplace conditions including industry or plant timeframes for production.</w:t>
      </w:r>
    </w:p>
    <w:p w14:paraId="1DD9782F" w14:textId="77777777" w:rsidR="00EF4A31" w:rsidRPr="005A2149" w:rsidRDefault="00EF4A31" w:rsidP="00EF4A31">
      <w:pPr>
        <w:pStyle w:val="NormalWeb"/>
        <w:rPr>
          <w:rFonts w:ascii="Arial" w:hAnsi="Arial" w:cs="Arial"/>
          <w:sz w:val="22"/>
        </w:rPr>
      </w:pPr>
      <w:r w:rsidRPr="005A2149">
        <w:rPr>
          <w:rFonts w:ascii="Arial" w:hAnsi="Arial" w:cs="Arial"/>
          <w:sz w:val="22"/>
        </w:rPr>
        <w:t>Assessment must ensure access to:</w:t>
      </w:r>
    </w:p>
    <w:p w14:paraId="3AE45AAC" w14:textId="43C86544" w:rsidR="00EF4A31" w:rsidRPr="005A2149" w:rsidRDefault="00E6722E" w:rsidP="00EF4A3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lastRenderedPageBreak/>
        <w:t>raw materials required for the continuous dry rendering processes</w:t>
      </w:r>
      <w:r w:rsidR="00EF4A31" w:rsidRPr="005A2149">
        <w:rPr>
          <w:rFonts w:ascii="Arial" w:hAnsi="Arial" w:cs="Arial"/>
        </w:rPr>
        <w:t xml:space="preserve"> as required by performance evidence</w:t>
      </w:r>
    </w:p>
    <w:p w14:paraId="657749C8" w14:textId="77777777" w:rsidR="00EF4A31" w:rsidRPr="005A2149" w:rsidRDefault="00EF4A31" w:rsidP="00EF4A3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>PPE applicable to job requirements</w:t>
      </w:r>
    </w:p>
    <w:p w14:paraId="2C565A92" w14:textId="77777777" w:rsidR="00EF4A31" w:rsidRPr="005A2149" w:rsidRDefault="00EF4A31" w:rsidP="00EF4A3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>tools and equipment applicable to job requirements</w:t>
      </w:r>
    </w:p>
    <w:p w14:paraId="07DD4F83" w14:textId="50C30E46" w:rsidR="00EF4A31" w:rsidRPr="005A2149" w:rsidRDefault="00EF4A31" w:rsidP="00EF4A31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organisational policies and procedures relevant to </w:t>
      </w:r>
      <w:r w:rsidR="004818E9" w:rsidRPr="005A2149">
        <w:rPr>
          <w:rFonts w:ascii="Arial" w:hAnsi="Arial" w:cs="Arial"/>
        </w:rPr>
        <w:t>continuous dry rendering processes, operation of machinery and equipment, worker safety, contamination control, reporting and recording</w:t>
      </w:r>
    </w:p>
    <w:p w14:paraId="503FF81B" w14:textId="77777777" w:rsidR="00EF4A31" w:rsidRPr="005A2149" w:rsidRDefault="00EF4A31" w:rsidP="00EF4A31">
      <w:pPr>
        <w:pStyle w:val="ListParagraph"/>
        <w:numPr>
          <w:ilvl w:val="0"/>
          <w:numId w:val="21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 xml:space="preserve">work orders or specifications used in the workplace </w:t>
      </w:r>
    </w:p>
    <w:p w14:paraId="411E0165" w14:textId="77777777" w:rsidR="00EF4A31" w:rsidRPr="005A2149" w:rsidRDefault="00EF4A31" w:rsidP="00EF4A31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5A2149">
        <w:rPr>
          <w:rFonts w:ascii="Arial" w:hAnsi="Arial" w:cs="Arial"/>
        </w:rPr>
        <w:t>a workplace supervisor.</w:t>
      </w:r>
    </w:p>
    <w:p w14:paraId="37285483" w14:textId="77777777" w:rsidR="00EF4A31" w:rsidRPr="005A2149" w:rsidRDefault="00EF4A31" w:rsidP="00EF4A31">
      <w:pPr>
        <w:pStyle w:val="NormalWeb"/>
        <w:rPr>
          <w:rFonts w:ascii="Arial" w:hAnsi="Arial" w:cs="Arial"/>
          <w:sz w:val="22"/>
        </w:rPr>
      </w:pPr>
      <w:r w:rsidRPr="005A2149">
        <w:rPr>
          <w:rFonts w:ascii="Arial" w:hAnsi="Arial" w:cs="Arial"/>
          <w:sz w:val="22"/>
        </w:rPr>
        <w:t>Assessors of this unit must satisfy the requirements for assessors in applicable vocational education and training legislation, frameworks and/or standards.</w:t>
      </w:r>
    </w:p>
    <w:p w14:paraId="213EF0BF" w14:textId="77777777" w:rsidR="00EF4A31" w:rsidRPr="005A2149" w:rsidRDefault="00EF4A31" w:rsidP="00EF4A31">
      <w:pPr>
        <w:pStyle w:val="NormalWeb"/>
        <w:rPr>
          <w:rFonts w:ascii="Arial" w:hAnsi="Arial" w:cs="Arial"/>
          <w:b/>
          <w:bCs/>
          <w:sz w:val="22"/>
        </w:rPr>
      </w:pPr>
      <w:r w:rsidRPr="005A2149">
        <w:rPr>
          <w:rFonts w:ascii="Arial" w:hAnsi="Arial" w:cs="Arial"/>
          <w:b/>
          <w:bCs/>
          <w:sz w:val="22"/>
        </w:rPr>
        <w:t>Mandatory workplace requirements:</w:t>
      </w:r>
    </w:p>
    <w:p w14:paraId="06A689FC" w14:textId="77777777" w:rsidR="00EF4A31" w:rsidRPr="005A2149" w:rsidRDefault="00EF4A31" w:rsidP="00EF4A31">
      <w:pPr>
        <w:pStyle w:val="NormalWeb"/>
        <w:rPr>
          <w:rFonts w:ascii="Arial" w:hAnsi="Arial" w:cs="Arial"/>
          <w:sz w:val="22"/>
        </w:rPr>
      </w:pPr>
      <w:r w:rsidRPr="005A2149">
        <w:rPr>
          <w:rFonts w:ascii="Arial" w:hAnsi="Arial" w:cs="Arial"/>
          <w:sz w:val="22"/>
        </w:rPr>
        <w:t>Assessment of performance evidence may be in a workplace setting or an environment that accurately represents a real workplace</w:t>
      </w:r>
    </w:p>
    <w:p w14:paraId="304F0D9E" w14:textId="77777777" w:rsidR="00350925" w:rsidRPr="005A2149" w:rsidRDefault="00350925" w:rsidP="00695D51">
      <w:pPr>
        <w:pStyle w:val="BodyTextSI"/>
        <w:rPr>
          <w:rFonts w:ascii="Arial" w:hAnsi="Arial" w:cs="Arial"/>
          <w:color w:val="auto"/>
        </w:rPr>
      </w:pPr>
    </w:p>
    <w:p w14:paraId="42C51508" w14:textId="4B35740B" w:rsidR="00B85A2F" w:rsidRPr="005A2149" w:rsidRDefault="001A307E" w:rsidP="00526094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Unit m</w:t>
      </w:r>
      <w:r w:rsidR="00922C8D" w:rsidRPr="005A2149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406"/>
        <w:gridCol w:w="2417"/>
        <w:gridCol w:w="1500"/>
        <w:gridCol w:w="3579"/>
      </w:tblGrid>
      <w:tr w:rsidR="00E5158E" w:rsidRPr="008403C6" w14:paraId="2B60ACCF" w14:textId="16D47C00" w:rsidTr="00C351A2">
        <w:trPr>
          <w:trHeight w:val="1073"/>
        </w:trPr>
        <w:tc>
          <w:tcPr>
            <w:tcW w:w="2393" w:type="dxa"/>
          </w:tcPr>
          <w:p w14:paraId="22ADD666" w14:textId="77777777" w:rsidR="00E5158E" w:rsidRPr="005A214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417" w:type="dxa"/>
          </w:tcPr>
          <w:p w14:paraId="0206D43C" w14:textId="77777777" w:rsidR="00E5158E" w:rsidRPr="005A214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5A214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5A2149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8403C6" w:rsidRPr="004571C2" w14:paraId="60D8A35B" w14:textId="04FBE706" w:rsidTr="004571C2">
        <w:trPr>
          <w:trHeight w:val="206"/>
        </w:trPr>
        <w:tc>
          <w:tcPr>
            <w:tcW w:w="2393" w:type="dxa"/>
          </w:tcPr>
          <w:p w14:paraId="36D257BE" w14:textId="69A9B55E" w:rsidR="008403C6" w:rsidRPr="004571C2" w:rsidRDefault="008403C6" w:rsidP="008403C6">
            <w:pPr>
              <w:pStyle w:val="SIText-Italics"/>
              <w:rPr>
                <w:i w:val="0"/>
              </w:rPr>
            </w:pPr>
            <w:r w:rsidRPr="004571C2">
              <w:rPr>
                <w:b/>
                <w:bCs/>
              </w:rPr>
              <w:t>AMPREN3</w:t>
            </w:r>
            <w:r w:rsidR="00B00BD0">
              <w:rPr>
                <w:b/>
                <w:bCs/>
              </w:rPr>
              <w:t>X</w:t>
            </w:r>
            <w:r w:rsidRPr="004571C2">
              <w:rPr>
                <w:b/>
                <w:bCs/>
              </w:rPr>
              <w:t>02</w:t>
            </w:r>
            <w:r w:rsidRPr="004571C2">
              <w:rPr>
                <w:rFonts w:cs="Arial"/>
                <w:i w:val="0"/>
                <w:color w:val="auto"/>
                <w:sz w:val="22"/>
              </w:rPr>
              <w:t> Operate and monitor a continuous dry rendering process</w:t>
            </w:r>
          </w:p>
        </w:tc>
        <w:tc>
          <w:tcPr>
            <w:tcW w:w="2417" w:type="dxa"/>
          </w:tcPr>
          <w:p w14:paraId="3E7CE5FF" w14:textId="7174F6D6" w:rsidR="008403C6" w:rsidRPr="004571C2" w:rsidRDefault="008403C6" w:rsidP="008403C6">
            <w:pPr>
              <w:pStyle w:val="BodyTextSI"/>
            </w:pPr>
            <w:r w:rsidRPr="004571C2">
              <w:rPr>
                <w:b/>
                <w:bCs/>
              </w:rPr>
              <w:t>AMPREN302</w:t>
            </w:r>
            <w:r w:rsidRPr="004571C2">
              <w:rPr>
                <w:rFonts w:ascii="Arial" w:hAnsi="Arial" w:cs="Arial"/>
                <w:color w:val="auto"/>
              </w:rPr>
              <w:t> Operate and monitor a continuous dry rendering process</w:t>
            </w:r>
          </w:p>
        </w:tc>
        <w:tc>
          <w:tcPr>
            <w:tcW w:w="1500" w:type="dxa"/>
          </w:tcPr>
          <w:p w14:paraId="55EC33D0" w14:textId="77777777" w:rsidR="008403C6" w:rsidRPr="008403C6" w:rsidRDefault="008403C6" w:rsidP="008403C6">
            <w:pPr>
              <w:pStyle w:val="BodyTextSI"/>
              <w:rPr>
                <w:rFonts w:ascii="Arial" w:hAnsi="Arial" w:cs="Arial"/>
                <w:color w:val="auto"/>
              </w:rPr>
            </w:pPr>
            <w:r w:rsidRPr="008403C6">
              <w:rPr>
                <w:rFonts w:ascii="Arial" w:hAnsi="Arial" w:cs="Arial"/>
                <w:color w:val="auto"/>
              </w:rPr>
              <w:t>Equivalent</w:t>
            </w:r>
          </w:p>
          <w:p w14:paraId="0617AE96" w14:textId="004007CA" w:rsidR="008403C6" w:rsidRPr="008403C6" w:rsidRDefault="008403C6" w:rsidP="008403C6">
            <w:pPr>
              <w:pStyle w:val="BodyTextSI"/>
              <w:rPr>
                <w:rFonts w:ascii="Arial" w:hAnsi="Arial" w:cs="Arial"/>
                <w:color w:val="auto"/>
              </w:rPr>
            </w:pPr>
          </w:p>
        </w:tc>
        <w:tc>
          <w:tcPr>
            <w:tcW w:w="3579" w:type="dxa"/>
          </w:tcPr>
          <w:p w14:paraId="4EDA864E" w14:textId="2C8391C4" w:rsidR="008403C6" w:rsidRPr="008403C6" w:rsidRDefault="008403C6" w:rsidP="008403C6">
            <w:pPr>
              <w:pStyle w:val="BodyTextSI"/>
              <w:rPr>
                <w:rFonts w:ascii="Arial" w:hAnsi="Arial" w:cs="Arial"/>
                <w:color w:val="auto"/>
              </w:rPr>
            </w:pPr>
            <w:r w:rsidRPr="008403C6">
              <w:rPr>
                <w:rFonts w:ascii="Arial" w:hAnsi="Arial" w:cs="Arial"/>
                <w:color w:val="auto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5A2149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5A2149" w:rsidRDefault="00B85A2F" w:rsidP="00B85A2F">
      <w:pPr>
        <w:pStyle w:val="Heading3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Overview information</w:t>
      </w:r>
    </w:p>
    <w:p w14:paraId="6360339A" w14:textId="77777777" w:rsidR="00B85A2F" w:rsidRPr="005A2149" w:rsidRDefault="00B85A2F" w:rsidP="00B85A2F">
      <w:pPr>
        <w:pStyle w:val="Heading4"/>
        <w:rPr>
          <w:rFonts w:ascii="Arial" w:hAnsi="Arial" w:cs="Arial"/>
          <w:color w:val="auto"/>
        </w:rPr>
      </w:pPr>
      <w:r w:rsidRPr="005A2149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8403C6" w14:paraId="2860BE6D" w14:textId="77777777" w:rsidTr="00C32357">
        <w:tc>
          <w:tcPr>
            <w:tcW w:w="2972" w:type="dxa"/>
          </w:tcPr>
          <w:p w14:paraId="7CA8953A" w14:textId="77777777" w:rsidR="00B85A2F" w:rsidRPr="005A2149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5A2149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5A2149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8403C6" w14:paraId="5CF529C7" w14:textId="77777777" w:rsidTr="00C32357">
        <w:tc>
          <w:tcPr>
            <w:tcW w:w="2972" w:type="dxa"/>
          </w:tcPr>
          <w:p w14:paraId="22761332" w14:textId="457B2B9A" w:rsidR="00B85A2F" w:rsidRPr="005A2149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>Release 1</w:t>
            </w:r>
          </w:p>
        </w:tc>
        <w:tc>
          <w:tcPr>
            <w:tcW w:w="6430" w:type="dxa"/>
          </w:tcPr>
          <w:p w14:paraId="26CB3677" w14:textId="11D0DE77" w:rsidR="00B85A2F" w:rsidRPr="005A2149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5A2149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8403C6" w:rsidRPr="005A2149">
              <w:rPr>
                <w:rFonts w:ascii="Arial" w:hAnsi="Arial" w:cs="Arial"/>
                <w:color w:val="auto"/>
              </w:rPr>
              <w:t>10</w:t>
            </w:r>
            <w:r w:rsidRPr="005A2149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5A2149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5A2149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5A2149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A22E" w14:textId="77777777" w:rsidR="00E22B5C" w:rsidRDefault="00E22B5C" w:rsidP="005072F6">
      <w:r>
        <w:separator/>
      </w:r>
    </w:p>
  </w:endnote>
  <w:endnote w:type="continuationSeparator" w:id="0">
    <w:p w14:paraId="1178969D" w14:textId="77777777" w:rsidR="00E22B5C" w:rsidRDefault="00E22B5C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A67C8" w14:textId="77777777" w:rsidR="00E22B5C" w:rsidRDefault="00E22B5C" w:rsidP="005072F6">
      <w:r>
        <w:separator/>
      </w:r>
    </w:p>
  </w:footnote>
  <w:footnote w:type="continuationSeparator" w:id="0">
    <w:p w14:paraId="3794DA59" w14:textId="77777777" w:rsidR="00E22B5C" w:rsidRDefault="00E22B5C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633B1991" w:rsidR="00225717" w:rsidRPr="004571C2" w:rsidRDefault="00E22B5C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00BD0">
      <w:rPr>
        <w:rFonts w:ascii="Arial" w:hAnsi="Arial" w:cs="Arial"/>
        <w:b/>
        <w:bCs/>
      </w:rPr>
      <w:t xml:space="preserve">AMPREN3X02 </w:t>
    </w:r>
    <w:r w:rsidR="00C351A2" w:rsidRPr="004571C2">
      <w:rPr>
        <w:rFonts w:ascii="Arial" w:hAnsi="Arial" w:cs="Arial"/>
        <w:b/>
        <w:bCs/>
      </w:rPr>
      <w:t>Operate and monitor a continuous dry rendering process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22CFD"/>
    <w:multiLevelType w:val="multilevel"/>
    <w:tmpl w:val="633C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51DB5"/>
    <w:multiLevelType w:val="multilevel"/>
    <w:tmpl w:val="BAD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11F07"/>
    <w:multiLevelType w:val="multilevel"/>
    <w:tmpl w:val="BDC8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5364E2"/>
    <w:multiLevelType w:val="hybridMultilevel"/>
    <w:tmpl w:val="E4B0D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BB360F"/>
    <w:multiLevelType w:val="multilevel"/>
    <w:tmpl w:val="3F5AE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875B73"/>
    <w:multiLevelType w:val="multilevel"/>
    <w:tmpl w:val="214CD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2D7067"/>
    <w:multiLevelType w:val="hybridMultilevel"/>
    <w:tmpl w:val="C4D471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10"/>
  </w:num>
  <w:num w:numId="2" w16cid:durableId="215511303">
    <w:abstractNumId w:val="20"/>
  </w:num>
  <w:num w:numId="3" w16cid:durableId="1887522741">
    <w:abstractNumId w:val="18"/>
  </w:num>
  <w:num w:numId="4" w16cid:durableId="1771582199">
    <w:abstractNumId w:val="6"/>
  </w:num>
  <w:num w:numId="5" w16cid:durableId="1554998444">
    <w:abstractNumId w:val="13"/>
  </w:num>
  <w:num w:numId="6" w16cid:durableId="1068066149">
    <w:abstractNumId w:val="0"/>
  </w:num>
  <w:num w:numId="7" w16cid:durableId="864095754">
    <w:abstractNumId w:val="4"/>
  </w:num>
  <w:num w:numId="8" w16cid:durableId="120540142">
    <w:abstractNumId w:val="5"/>
  </w:num>
  <w:num w:numId="9" w16cid:durableId="321274567">
    <w:abstractNumId w:val="15"/>
  </w:num>
  <w:num w:numId="10" w16cid:durableId="400180159">
    <w:abstractNumId w:val="11"/>
  </w:num>
  <w:num w:numId="11" w16cid:durableId="1772823301">
    <w:abstractNumId w:val="1"/>
  </w:num>
  <w:num w:numId="12" w16cid:durableId="404497603">
    <w:abstractNumId w:val="3"/>
  </w:num>
  <w:num w:numId="13" w16cid:durableId="1231303275">
    <w:abstractNumId w:val="19"/>
  </w:num>
  <w:num w:numId="14" w16cid:durableId="568730380">
    <w:abstractNumId w:val="17"/>
  </w:num>
  <w:num w:numId="15" w16cid:durableId="100297893">
    <w:abstractNumId w:val="16"/>
  </w:num>
  <w:num w:numId="16" w16cid:durableId="890270489">
    <w:abstractNumId w:val="7"/>
  </w:num>
  <w:num w:numId="17" w16cid:durableId="1997996635">
    <w:abstractNumId w:val="9"/>
  </w:num>
  <w:num w:numId="18" w16cid:durableId="1417822146">
    <w:abstractNumId w:val="14"/>
  </w:num>
  <w:num w:numId="19" w16cid:durableId="1348558814">
    <w:abstractNumId w:val="8"/>
  </w:num>
  <w:num w:numId="20" w16cid:durableId="140654473">
    <w:abstractNumId w:val="12"/>
  </w:num>
  <w:num w:numId="21" w16cid:durableId="43136443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07580"/>
    <w:rsid w:val="00012723"/>
    <w:rsid w:val="000249AE"/>
    <w:rsid w:val="0002742B"/>
    <w:rsid w:val="00032B55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2B26"/>
    <w:rsid w:val="000959AF"/>
    <w:rsid w:val="000A2D0A"/>
    <w:rsid w:val="000A4E4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178C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6997"/>
    <w:rsid w:val="00196E6C"/>
    <w:rsid w:val="001A307E"/>
    <w:rsid w:val="001B4250"/>
    <w:rsid w:val="001C108A"/>
    <w:rsid w:val="001D25F8"/>
    <w:rsid w:val="001D59A7"/>
    <w:rsid w:val="001E24A4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2F46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B02DF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1733C"/>
    <w:rsid w:val="00332282"/>
    <w:rsid w:val="003334F7"/>
    <w:rsid w:val="00333EEE"/>
    <w:rsid w:val="00340D21"/>
    <w:rsid w:val="00350925"/>
    <w:rsid w:val="00351298"/>
    <w:rsid w:val="00362BA8"/>
    <w:rsid w:val="00364C64"/>
    <w:rsid w:val="00365773"/>
    <w:rsid w:val="003673A6"/>
    <w:rsid w:val="00372696"/>
    <w:rsid w:val="00372FC0"/>
    <w:rsid w:val="00373DD6"/>
    <w:rsid w:val="00375EE4"/>
    <w:rsid w:val="00376B24"/>
    <w:rsid w:val="00382737"/>
    <w:rsid w:val="003835E1"/>
    <w:rsid w:val="00386EBA"/>
    <w:rsid w:val="00396EEB"/>
    <w:rsid w:val="003A0211"/>
    <w:rsid w:val="003A2050"/>
    <w:rsid w:val="003A51DA"/>
    <w:rsid w:val="003B4F5D"/>
    <w:rsid w:val="003B6AAC"/>
    <w:rsid w:val="003C12C8"/>
    <w:rsid w:val="003C48A0"/>
    <w:rsid w:val="003C6B81"/>
    <w:rsid w:val="003C6FE4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71C2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18E9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2910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2149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178E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5A4D"/>
    <w:rsid w:val="007E775F"/>
    <w:rsid w:val="007F4EDD"/>
    <w:rsid w:val="0080771E"/>
    <w:rsid w:val="00807F39"/>
    <w:rsid w:val="008260E2"/>
    <w:rsid w:val="0082626D"/>
    <w:rsid w:val="008329C5"/>
    <w:rsid w:val="00832A56"/>
    <w:rsid w:val="008403C6"/>
    <w:rsid w:val="0084210B"/>
    <w:rsid w:val="00842627"/>
    <w:rsid w:val="00843203"/>
    <w:rsid w:val="008461F4"/>
    <w:rsid w:val="008542B9"/>
    <w:rsid w:val="0086522F"/>
    <w:rsid w:val="00891ADE"/>
    <w:rsid w:val="00894EA4"/>
    <w:rsid w:val="008A061E"/>
    <w:rsid w:val="008A2237"/>
    <w:rsid w:val="008A555D"/>
    <w:rsid w:val="008A7DDB"/>
    <w:rsid w:val="008B7F29"/>
    <w:rsid w:val="008D0C92"/>
    <w:rsid w:val="008D4A77"/>
    <w:rsid w:val="008E1A43"/>
    <w:rsid w:val="008E2E2B"/>
    <w:rsid w:val="008E64FE"/>
    <w:rsid w:val="008E6615"/>
    <w:rsid w:val="008F2B96"/>
    <w:rsid w:val="008F54D2"/>
    <w:rsid w:val="008F61D4"/>
    <w:rsid w:val="009051AA"/>
    <w:rsid w:val="00913417"/>
    <w:rsid w:val="00915FAA"/>
    <w:rsid w:val="00922C8D"/>
    <w:rsid w:val="00924E43"/>
    <w:rsid w:val="0092632A"/>
    <w:rsid w:val="00936842"/>
    <w:rsid w:val="009432E2"/>
    <w:rsid w:val="00947A6F"/>
    <w:rsid w:val="00951C64"/>
    <w:rsid w:val="00952060"/>
    <w:rsid w:val="009530B7"/>
    <w:rsid w:val="00953E14"/>
    <w:rsid w:val="00956B28"/>
    <w:rsid w:val="00956EEC"/>
    <w:rsid w:val="00957C79"/>
    <w:rsid w:val="00961C3F"/>
    <w:rsid w:val="00963CA8"/>
    <w:rsid w:val="009658DF"/>
    <w:rsid w:val="009737A4"/>
    <w:rsid w:val="00975E3F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77E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1071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18A6"/>
    <w:rsid w:val="00AD41BF"/>
    <w:rsid w:val="00AD7E2F"/>
    <w:rsid w:val="00AE0D4C"/>
    <w:rsid w:val="00AE41BB"/>
    <w:rsid w:val="00AF01CB"/>
    <w:rsid w:val="00AF70F1"/>
    <w:rsid w:val="00AF79BD"/>
    <w:rsid w:val="00AF7C4B"/>
    <w:rsid w:val="00B00BD0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51183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351A2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0CA2"/>
    <w:rsid w:val="00C74FF7"/>
    <w:rsid w:val="00C76798"/>
    <w:rsid w:val="00C857E4"/>
    <w:rsid w:val="00C91DB9"/>
    <w:rsid w:val="00C95F0C"/>
    <w:rsid w:val="00C97178"/>
    <w:rsid w:val="00C974BB"/>
    <w:rsid w:val="00CA3291"/>
    <w:rsid w:val="00CA6197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CF1BBE"/>
    <w:rsid w:val="00CF1C92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5F09"/>
    <w:rsid w:val="00D575B6"/>
    <w:rsid w:val="00D6174B"/>
    <w:rsid w:val="00D6488A"/>
    <w:rsid w:val="00D66FAB"/>
    <w:rsid w:val="00D70272"/>
    <w:rsid w:val="00D816F7"/>
    <w:rsid w:val="00D823FF"/>
    <w:rsid w:val="00D8652A"/>
    <w:rsid w:val="00D9162C"/>
    <w:rsid w:val="00D91EB1"/>
    <w:rsid w:val="00DA1404"/>
    <w:rsid w:val="00DA1E44"/>
    <w:rsid w:val="00DA59A6"/>
    <w:rsid w:val="00DB03C4"/>
    <w:rsid w:val="00DB59DE"/>
    <w:rsid w:val="00DB59E7"/>
    <w:rsid w:val="00DC4508"/>
    <w:rsid w:val="00DD0A54"/>
    <w:rsid w:val="00DD0B92"/>
    <w:rsid w:val="00DD5272"/>
    <w:rsid w:val="00DD5EBE"/>
    <w:rsid w:val="00DE16AB"/>
    <w:rsid w:val="00DF0E20"/>
    <w:rsid w:val="00DF302A"/>
    <w:rsid w:val="00DF53F9"/>
    <w:rsid w:val="00E06830"/>
    <w:rsid w:val="00E20E86"/>
    <w:rsid w:val="00E22B5C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22E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2DFF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1917"/>
    <w:rsid w:val="00EF49EE"/>
    <w:rsid w:val="00EF4A31"/>
    <w:rsid w:val="00EF799A"/>
    <w:rsid w:val="00F01C80"/>
    <w:rsid w:val="00F05441"/>
    <w:rsid w:val="00F31610"/>
    <w:rsid w:val="00F37800"/>
    <w:rsid w:val="00F423DD"/>
    <w:rsid w:val="00F43DEC"/>
    <w:rsid w:val="00F44611"/>
    <w:rsid w:val="00F44751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5AAF"/>
    <w:rsid w:val="00FF65B7"/>
    <w:rsid w:val="00FF68BD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1A2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C351A2"/>
    <w:rPr>
      <w:b/>
      <w:bCs/>
    </w:rPr>
  </w:style>
  <w:style w:type="paragraph" w:styleId="Revision">
    <w:name w:val="Revision"/>
    <w:hidden/>
    <w:uiPriority w:val="99"/>
    <w:semiHidden/>
    <w:rsid w:val="00CF1BBE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57FDEA-97C7-4061-B083-C7215F71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88</TotalTime>
  <Pages>5</Pages>
  <Words>1182</Words>
  <Characters>7558</Characters>
  <Application>Microsoft Office Word</Application>
  <DocSecurity>0</DocSecurity>
  <Lines>629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55</cp:revision>
  <dcterms:created xsi:type="dcterms:W3CDTF">2026-07-21T23:02:00Z</dcterms:created>
  <dcterms:modified xsi:type="dcterms:W3CDTF">2026-08-24T02:59:00Z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